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649E" w:rsidRPr="00357B25" w:rsidRDefault="0059649E" w:rsidP="008C0A1A">
      <w:pPr>
        <w:pStyle w:val="NormalWeb"/>
        <w:jc w:val="both"/>
        <w:rPr>
          <w:rFonts w:ascii="Bookman Old Style" w:hAnsi="Bookman Old Style"/>
          <w:b/>
          <w:bCs/>
          <w:sz w:val="32"/>
          <w:u w:val="single"/>
        </w:rPr>
      </w:pPr>
      <w:r w:rsidRPr="00357B25">
        <w:rPr>
          <w:rFonts w:ascii="Bookman Old Style" w:hAnsi="Bookman Old Style"/>
          <w:b/>
          <w:bCs/>
          <w:sz w:val="32"/>
          <w:u w:val="single"/>
        </w:rPr>
        <w:t>CONSEQUENCES OF URBAN GROWTH</w:t>
      </w:r>
    </w:p>
    <w:p w:rsidR="00036C7B" w:rsidRDefault="00036C7B" w:rsidP="00FA7CF1">
      <w:pPr>
        <w:pStyle w:val="NormalWeb"/>
        <w:numPr>
          <w:ilvl w:val="0"/>
          <w:numId w:val="4"/>
        </w:numPr>
        <w:jc w:val="both"/>
        <w:rPr>
          <w:rFonts w:ascii="Bookman Old Style" w:hAnsi="Bookman Old Style"/>
          <w:bCs/>
          <w:sz w:val="28"/>
        </w:rPr>
      </w:pPr>
      <w:r w:rsidRPr="00036C7B">
        <w:rPr>
          <w:rFonts w:ascii="Bookman Old Style" w:hAnsi="Bookman Old Style"/>
          <w:bCs/>
          <w:sz w:val="28"/>
        </w:rPr>
        <w:t>Industrialization In 19</w:t>
      </w:r>
      <w:r w:rsidRPr="00036C7B">
        <w:rPr>
          <w:rFonts w:ascii="Bookman Old Style" w:hAnsi="Bookman Old Style"/>
          <w:bCs/>
          <w:sz w:val="28"/>
          <w:vertAlign w:val="superscript"/>
        </w:rPr>
        <w:t>th</w:t>
      </w:r>
      <w:r w:rsidRPr="00036C7B">
        <w:rPr>
          <w:rFonts w:ascii="Bookman Old Style" w:hAnsi="Bookman Old Style"/>
          <w:bCs/>
          <w:sz w:val="28"/>
        </w:rPr>
        <w:t xml:space="preserve"> century</w:t>
      </w:r>
    </w:p>
    <w:p w:rsidR="00036C7B" w:rsidRDefault="00036C7B" w:rsidP="00036C7B">
      <w:pPr>
        <w:pStyle w:val="NormalWeb"/>
        <w:numPr>
          <w:ilvl w:val="0"/>
          <w:numId w:val="3"/>
        </w:numPr>
        <w:jc w:val="both"/>
        <w:rPr>
          <w:rFonts w:ascii="Bookman Old Style" w:hAnsi="Bookman Old Style"/>
          <w:bCs/>
          <w:sz w:val="28"/>
        </w:rPr>
      </w:pPr>
      <w:r>
        <w:rPr>
          <w:rFonts w:ascii="Bookman Old Style" w:hAnsi="Bookman Old Style"/>
          <w:bCs/>
          <w:sz w:val="28"/>
        </w:rPr>
        <w:t>Growth of cities</w:t>
      </w:r>
    </w:p>
    <w:p w:rsidR="00036C7B" w:rsidRPr="00036C7B" w:rsidRDefault="00036C7B" w:rsidP="00036C7B">
      <w:pPr>
        <w:pStyle w:val="NormalWeb"/>
        <w:numPr>
          <w:ilvl w:val="0"/>
          <w:numId w:val="3"/>
        </w:numPr>
        <w:jc w:val="both"/>
        <w:rPr>
          <w:rFonts w:ascii="Bookman Old Style" w:hAnsi="Bookman Old Style"/>
          <w:bCs/>
          <w:sz w:val="28"/>
        </w:rPr>
      </w:pPr>
      <w:r>
        <w:rPr>
          <w:rFonts w:ascii="Bookman Old Style" w:hAnsi="Bookman Old Style"/>
          <w:bCs/>
          <w:sz w:val="28"/>
        </w:rPr>
        <w:t xml:space="preserve">Long established commercial centers becoming industrialized, a new manufacturing were growing rapidly </w:t>
      </w:r>
    </w:p>
    <w:p w:rsidR="0059649E" w:rsidRDefault="008C0A1A" w:rsidP="008C0A1A">
      <w:pPr>
        <w:pStyle w:val="NormalWeb"/>
        <w:jc w:val="both"/>
        <w:rPr>
          <w:rFonts w:ascii="Bookman Old Style" w:hAnsi="Bookman Old Style"/>
          <w:bCs/>
          <w:sz w:val="28"/>
        </w:rPr>
      </w:pPr>
      <w:r w:rsidRPr="008C0A1A">
        <w:rPr>
          <w:rFonts w:ascii="Bookman Old Style" w:hAnsi="Bookman Old Style"/>
          <w:bCs/>
          <w:sz w:val="28"/>
        </w:rPr>
        <w:t xml:space="preserve">Late Nineteenth- and Early Twentieth-Century </w:t>
      </w:r>
    </w:p>
    <w:p w:rsidR="008C0A1A" w:rsidRPr="00357B25" w:rsidRDefault="008C0A1A" w:rsidP="00D27B8E">
      <w:pPr>
        <w:pStyle w:val="NormalWeb"/>
        <w:numPr>
          <w:ilvl w:val="0"/>
          <w:numId w:val="1"/>
        </w:numPr>
        <w:jc w:val="both"/>
        <w:rPr>
          <w:rFonts w:ascii="Bookman Old Style" w:hAnsi="Bookman Old Style"/>
          <w:b/>
          <w:i/>
          <w:sz w:val="28"/>
          <w:u w:val="single"/>
        </w:rPr>
      </w:pPr>
      <w:r w:rsidRPr="00357B25">
        <w:rPr>
          <w:rFonts w:ascii="Bookman Old Style" w:hAnsi="Bookman Old Style"/>
          <w:b/>
          <w:bCs/>
          <w:i/>
          <w:sz w:val="28"/>
          <w:u w:val="single"/>
        </w:rPr>
        <w:t>Economic Trends</w:t>
      </w:r>
    </w:p>
    <w:p w:rsidR="008C0A1A" w:rsidRPr="008C0A1A" w:rsidRDefault="008C0A1A" w:rsidP="008C0A1A">
      <w:pPr>
        <w:pStyle w:val="NormalWeb"/>
        <w:jc w:val="both"/>
        <w:rPr>
          <w:rFonts w:ascii="Bookman Old Style" w:hAnsi="Bookman Old Style"/>
          <w:sz w:val="28"/>
        </w:rPr>
      </w:pPr>
      <w:r w:rsidRPr="008C0A1A">
        <w:rPr>
          <w:rFonts w:ascii="Bookman Old Style" w:hAnsi="Bookman Old Style"/>
          <w:sz w:val="28"/>
        </w:rPr>
        <w:t xml:space="preserve">The U.S. economy changed dramatically during the late nineteenth and early twentieth centuries, as the country transformed from a rural agricultural nation to an urban industrial giant, the leading manufacturing country in the world. A number of important trends and developments </w:t>
      </w:r>
      <w:r w:rsidR="00FA7CF1">
        <w:rPr>
          <w:rFonts w:ascii="Bookman Old Style" w:hAnsi="Bookman Old Style"/>
          <w:sz w:val="28"/>
        </w:rPr>
        <w:t xml:space="preserve">took place during this </w:t>
      </w:r>
      <w:r w:rsidRPr="008C0A1A">
        <w:rPr>
          <w:rFonts w:ascii="Bookman Old Style" w:hAnsi="Bookman Old Style"/>
          <w:sz w:val="28"/>
        </w:rPr>
        <w:t>period.</w:t>
      </w:r>
    </w:p>
    <w:p w:rsidR="008C0A1A" w:rsidRPr="00357B25" w:rsidRDefault="008C0A1A" w:rsidP="00D27B8E">
      <w:pPr>
        <w:pStyle w:val="NormalWeb"/>
        <w:numPr>
          <w:ilvl w:val="0"/>
          <w:numId w:val="1"/>
        </w:numPr>
        <w:jc w:val="both"/>
        <w:rPr>
          <w:rFonts w:ascii="Bookman Old Style" w:hAnsi="Bookman Old Style"/>
          <w:b/>
          <w:i/>
          <w:sz w:val="28"/>
          <w:u w:val="single"/>
        </w:rPr>
      </w:pPr>
      <w:r w:rsidRPr="00357B25">
        <w:rPr>
          <w:rFonts w:ascii="Bookman Old Style" w:hAnsi="Bookman Old Style"/>
          <w:b/>
          <w:bCs/>
          <w:i/>
          <w:sz w:val="28"/>
          <w:u w:val="single"/>
        </w:rPr>
        <w:t>The Creation of a National Market</w:t>
      </w:r>
    </w:p>
    <w:p w:rsidR="0059649E" w:rsidRDefault="008C0A1A" w:rsidP="008C0A1A">
      <w:pPr>
        <w:pStyle w:val="NormalWeb"/>
        <w:jc w:val="both"/>
        <w:rPr>
          <w:rFonts w:ascii="Bookman Old Style" w:hAnsi="Bookman Old Style"/>
          <w:sz w:val="28"/>
        </w:rPr>
      </w:pPr>
      <w:r w:rsidRPr="008C0A1A">
        <w:rPr>
          <w:rFonts w:ascii="Bookman Old Style" w:hAnsi="Bookman Old Style"/>
          <w:sz w:val="28"/>
        </w:rPr>
        <w:t>The early American economy was characterized by smaller, local markets, centered on big cities. The vast expansion of the railroads in the late 1800s changed this, tying the country together into one national market, in which goods could be shipped for sale across the country. The railroads also provided a tremendous impetus to economic growth because they themselves provided such a massive market for goods – steel and lumber, for example. In the late nineteenth century the railroads represented the first "big business." The railroad industry was the largest single employer of labor in the U.S., and helped standardize America economically, socially, and culturally.</w:t>
      </w:r>
    </w:p>
    <w:p w:rsidR="008C0A1A" w:rsidRPr="002B4B9A" w:rsidRDefault="008C0A1A" w:rsidP="00D27B8E">
      <w:pPr>
        <w:pStyle w:val="NormalWeb"/>
        <w:numPr>
          <w:ilvl w:val="0"/>
          <w:numId w:val="1"/>
        </w:numPr>
        <w:jc w:val="both"/>
        <w:rPr>
          <w:rFonts w:ascii="Bookman Old Style" w:hAnsi="Bookman Old Style"/>
          <w:b/>
          <w:i/>
          <w:sz w:val="28"/>
          <w:u w:val="single"/>
        </w:rPr>
      </w:pPr>
      <w:r w:rsidRPr="002B4B9A">
        <w:rPr>
          <w:rFonts w:ascii="Bookman Old Style" w:hAnsi="Bookman Old Style"/>
          <w:b/>
          <w:bCs/>
          <w:i/>
          <w:sz w:val="28"/>
          <w:u w:val="single"/>
        </w:rPr>
        <w:t>Territorial Expansion</w:t>
      </w:r>
    </w:p>
    <w:p w:rsidR="00D27B8E" w:rsidRDefault="008C0A1A" w:rsidP="008C0A1A">
      <w:pPr>
        <w:pStyle w:val="NormalWeb"/>
        <w:jc w:val="both"/>
        <w:rPr>
          <w:rFonts w:ascii="Bookman Old Style" w:hAnsi="Bookman Old Style"/>
          <w:sz w:val="28"/>
        </w:rPr>
      </w:pPr>
      <w:r w:rsidRPr="008C0A1A">
        <w:rPr>
          <w:rFonts w:ascii="Bookman Old Style" w:hAnsi="Bookman Old Style"/>
          <w:sz w:val="28"/>
        </w:rPr>
        <w:t>The rapid expansion of the railroads made vast areas of land available for commercial agriculture, with 430 million acres coming under cu</w:t>
      </w:r>
      <w:r w:rsidR="002B4B9A">
        <w:rPr>
          <w:rFonts w:ascii="Bookman Old Style" w:hAnsi="Bookman Old Style"/>
          <w:sz w:val="28"/>
        </w:rPr>
        <w:t>ltivation between 1860 and 1900.</w:t>
      </w:r>
    </w:p>
    <w:p w:rsidR="002B4B9A" w:rsidRDefault="002B4B9A" w:rsidP="008C0A1A">
      <w:pPr>
        <w:pStyle w:val="NormalWeb"/>
        <w:jc w:val="both"/>
        <w:rPr>
          <w:rFonts w:ascii="Bookman Old Style" w:hAnsi="Bookman Old Style"/>
          <w:bCs/>
          <w:sz w:val="28"/>
        </w:rPr>
      </w:pPr>
    </w:p>
    <w:p w:rsidR="008C0A1A" w:rsidRPr="002B4B9A" w:rsidRDefault="008C0A1A" w:rsidP="00D27B8E">
      <w:pPr>
        <w:pStyle w:val="NormalWeb"/>
        <w:numPr>
          <w:ilvl w:val="0"/>
          <w:numId w:val="1"/>
        </w:numPr>
        <w:jc w:val="both"/>
        <w:rPr>
          <w:rFonts w:ascii="Bookman Old Style" w:hAnsi="Bookman Old Style"/>
          <w:b/>
          <w:i/>
          <w:sz w:val="28"/>
          <w:u w:val="single"/>
        </w:rPr>
      </w:pPr>
      <w:r w:rsidRPr="002B4B9A">
        <w:rPr>
          <w:rFonts w:ascii="Bookman Old Style" w:hAnsi="Bookman Old Style"/>
          <w:b/>
          <w:bCs/>
          <w:i/>
          <w:sz w:val="28"/>
          <w:u w:val="single"/>
        </w:rPr>
        <w:lastRenderedPageBreak/>
        <w:t>Technological Innovation</w:t>
      </w:r>
    </w:p>
    <w:p w:rsidR="008C0A1A" w:rsidRPr="008C0A1A" w:rsidRDefault="008C0A1A" w:rsidP="008C0A1A">
      <w:pPr>
        <w:pStyle w:val="NormalWeb"/>
        <w:jc w:val="both"/>
        <w:rPr>
          <w:rFonts w:ascii="Bookman Old Style" w:hAnsi="Bookman Old Style"/>
          <w:sz w:val="28"/>
        </w:rPr>
      </w:pPr>
      <w:r w:rsidRPr="008C0A1A">
        <w:rPr>
          <w:rFonts w:ascii="Bookman Old Style" w:hAnsi="Bookman Old Style"/>
          <w:sz w:val="28"/>
        </w:rPr>
        <w:t>An astounding rush of inventions and technological innovations transformed America and its economy in the late nineteenth century. In the entire period up to 1860, the government issued 36,000 patents. But 440,000 were issued in the 30 years between 1860 and 1890. Some of these inventions, such as the refrigerated railroad car and the cigarette-rolling machine, formed a basis for new industries and fortunes. Other inventions, such as the typewriter (1867) and adding machine (1888), mechanized office work and allowed record keeping to keep up with the flow of products and the vastly expanding volume of sales. The telephone (1876) revolutionized social and economic life. Even more important were the invention of the gasoline engine (1878), and the spread of electricity (the light bulb was invented in 1879).</w:t>
      </w:r>
    </w:p>
    <w:p w:rsidR="008C0A1A" w:rsidRPr="002C7F1D" w:rsidRDefault="008C0A1A" w:rsidP="00D27B8E">
      <w:pPr>
        <w:pStyle w:val="NormalWeb"/>
        <w:numPr>
          <w:ilvl w:val="0"/>
          <w:numId w:val="1"/>
        </w:numPr>
        <w:jc w:val="both"/>
        <w:rPr>
          <w:rFonts w:ascii="Bookman Old Style" w:hAnsi="Bookman Old Style"/>
          <w:b/>
          <w:i/>
          <w:sz w:val="28"/>
          <w:u w:val="single"/>
        </w:rPr>
      </w:pPr>
      <w:r w:rsidRPr="002C7F1D">
        <w:rPr>
          <w:rFonts w:ascii="Bookman Old Style" w:hAnsi="Bookman Old Style"/>
          <w:b/>
          <w:bCs/>
          <w:i/>
          <w:sz w:val="28"/>
          <w:u w:val="single"/>
        </w:rPr>
        <w:t>Mass Production</w:t>
      </w:r>
    </w:p>
    <w:p w:rsidR="00D27B8E" w:rsidRDefault="008C0A1A" w:rsidP="008C0A1A">
      <w:pPr>
        <w:pStyle w:val="NormalWeb"/>
        <w:jc w:val="both"/>
        <w:rPr>
          <w:rFonts w:ascii="Bookman Old Style" w:hAnsi="Bookman Old Style"/>
          <w:bCs/>
          <w:sz w:val="28"/>
        </w:rPr>
      </w:pPr>
      <w:r w:rsidRPr="008C0A1A">
        <w:rPr>
          <w:rFonts w:ascii="Bookman Old Style" w:hAnsi="Bookman Old Style"/>
          <w:sz w:val="28"/>
        </w:rPr>
        <w:t xml:space="preserve">As the country expanded and industrialized, increasing emphasis was placed upon mass production and mass distribution. By speeding up production and increasing the output of goods, an industry could lower costs and maximize profits. </w:t>
      </w:r>
    </w:p>
    <w:p w:rsidR="008C0A1A" w:rsidRPr="00DB0A86" w:rsidRDefault="008C0A1A" w:rsidP="00D27B8E">
      <w:pPr>
        <w:pStyle w:val="NormalWeb"/>
        <w:numPr>
          <w:ilvl w:val="0"/>
          <w:numId w:val="1"/>
        </w:numPr>
        <w:jc w:val="both"/>
        <w:rPr>
          <w:rFonts w:ascii="Bookman Old Style" w:hAnsi="Bookman Old Style"/>
          <w:b/>
          <w:i/>
          <w:sz w:val="28"/>
          <w:u w:val="single"/>
        </w:rPr>
      </w:pPr>
      <w:r w:rsidRPr="00DB0A86">
        <w:rPr>
          <w:rFonts w:ascii="Bookman Old Style" w:hAnsi="Bookman Old Style"/>
          <w:b/>
          <w:bCs/>
          <w:i/>
          <w:sz w:val="28"/>
          <w:u w:val="single"/>
        </w:rPr>
        <w:t>Consolidation and Centralization – the Rise of Trusts</w:t>
      </w:r>
    </w:p>
    <w:p w:rsidR="00DB0A86" w:rsidRDefault="008C0A1A" w:rsidP="008C0A1A">
      <w:pPr>
        <w:pStyle w:val="NormalWeb"/>
        <w:jc w:val="both"/>
        <w:rPr>
          <w:rFonts w:ascii="Bookman Old Style" w:hAnsi="Bookman Old Style"/>
          <w:sz w:val="28"/>
        </w:rPr>
      </w:pPr>
      <w:r w:rsidRPr="008C0A1A">
        <w:rPr>
          <w:rFonts w:ascii="Bookman Old Style" w:hAnsi="Bookman Old Style"/>
          <w:sz w:val="28"/>
        </w:rPr>
        <w:t xml:space="preserve">This period witnessed the growth of gigantic corporations – referred to as "Trusts" – that dominated key industries. </w:t>
      </w:r>
    </w:p>
    <w:p w:rsidR="008C0A1A" w:rsidRPr="008C0A1A" w:rsidRDefault="008C0A1A" w:rsidP="008C0A1A">
      <w:pPr>
        <w:pStyle w:val="NormalWeb"/>
        <w:jc w:val="both"/>
        <w:rPr>
          <w:rFonts w:ascii="Bookman Old Style" w:hAnsi="Bookman Old Style"/>
          <w:sz w:val="28"/>
        </w:rPr>
      </w:pPr>
      <w:r w:rsidRPr="008C0A1A">
        <w:rPr>
          <w:rFonts w:ascii="Bookman Old Style" w:hAnsi="Bookman Old Style"/>
          <w:sz w:val="28"/>
        </w:rPr>
        <w:t>"The day of the combination is here to stay. Individualism is gone, never to return."</w:t>
      </w:r>
    </w:p>
    <w:p w:rsidR="008C0A1A" w:rsidRPr="00DB0A86" w:rsidRDefault="008C0A1A" w:rsidP="00D27B8E">
      <w:pPr>
        <w:pStyle w:val="NormalWeb"/>
        <w:numPr>
          <w:ilvl w:val="0"/>
          <w:numId w:val="1"/>
        </w:numPr>
        <w:jc w:val="both"/>
        <w:rPr>
          <w:rFonts w:ascii="Bookman Old Style" w:hAnsi="Bookman Old Style"/>
          <w:b/>
          <w:i/>
          <w:sz w:val="28"/>
          <w:u w:val="single"/>
        </w:rPr>
      </w:pPr>
      <w:r w:rsidRPr="00DB0A86">
        <w:rPr>
          <w:rFonts w:ascii="Bookman Old Style" w:hAnsi="Bookman Old Style"/>
          <w:b/>
          <w:bCs/>
          <w:i/>
          <w:sz w:val="28"/>
          <w:u w:val="single"/>
        </w:rPr>
        <w:t>Industrialization, Deskilling, and an Increasing Demand for Unskilled Labor</w:t>
      </w:r>
    </w:p>
    <w:p w:rsidR="00D27B8E" w:rsidRDefault="008C0A1A" w:rsidP="008C0A1A">
      <w:pPr>
        <w:pStyle w:val="NormalWeb"/>
        <w:jc w:val="both"/>
        <w:rPr>
          <w:rFonts w:ascii="Bookman Old Style" w:hAnsi="Bookman Old Style"/>
          <w:sz w:val="28"/>
        </w:rPr>
      </w:pPr>
      <w:r w:rsidRPr="008C0A1A">
        <w:rPr>
          <w:rFonts w:ascii="Bookman Old Style" w:hAnsi="Bookman Old Style"/>
          <w:sz w:val="28"/>
        </w:rPr>
        <w:t xml:space="preserve">The nineteenth century witnessed a shift away from small workshops run by independent and highly skilled craftsmen (artisans) and toward large mechanized factories employing increasing numbers of semi-skilled or unskilled laborers -- a process known as "deskilling." </w:t>
      </w:r>
    </w:p>
    <w:p w:rsidR="0043566A" w:rsidRDefault="0043566A" w:rsidP="008C0A1A">
      <w:pPr>
        <w:pStyle w:val="NormalWeb"/>
        <w:jc w:val="both"/>
        <w:rPr>
          <w:rFonts w:ascii="Bookman Old Style" w:hAnsi="Bookman Old Style"/>
          <w:bCs/>
          <w:sz w:val="28"/>
        </w:rPr>
      </w:pPr>
    </w:p>
    <w:p w:rsidR="008C0A1A" w:rsidRPr="0043566A" w:rsidRDefault="008C0A1A" w:rsidP="00D27B8E">
      <w:pPr>
        <w:pStyle w:val="NormalWeb"/>
        <w:numPr>
          <w:ilvl w:val="0"/>
          <w:numId w:val="1"/>
        </w:numPr>
        <w:jc w:val="both"/>
        <w:rPr>
          <w:rFonts w:ascii="Bookman Old Style" w:hAnsi="Bookman Old Style"/>
          <w:b/>
          <w:i/>
          <w:sz w:val="28"/>
          <w:u w:val="single"/>
        </w:rPr>
      </w:pPr>
      <w:r w:rsidRPr="0043566A">
        <w:rPr>
          <w:rFonts w:ascii="Bookman Old Style" w:hAnsi="Bookman Old Style"/>
          <w:b/>
          <w:bCs/>
          <w:i/>
          <w:sz w:val="28"/>
          <w:u w:val="single"/>
        </w:rPr>
        <w:lastRenderedPageBreak/>
        <w:t>Labor Conflict</w:t>
      </w:r>
    </w:p>
    <w:p w:rsidR="008C0A1A" w:rsidRPr="008C0A1A" w:rsidRDefault="008C0A1A" w:rsidP="008C0A1A">
      <w:pPr>
        <w:pStyle w:val="NormalWeb"/>
        <w:jc w:val="both"/>
        <w:rPr>
          <w:rFonts w:ascii="Bookman Old Style" w:hAnsi="Bookman Old Style"/>
          <w:sz w:val="28"/>
        </w:rPr>
      </w:pPr>
      <w:r w:rsidRPr="008C0A1A">
        <w:rPr>
          <w:rFonts w:ascii="Bookman Old Style" w:hAnsi="Bookman Old Style"/>
          <w:sz w:val="28"/>
        </w:rPr>
        <w:t xml:space="preserve">The severest labor conflict in U.S. history occurred during the last third of the nineteenth century. Between 1881 and 1905, 37,000 strikes occurred, involving nearly 7 million workers. The bloodiest and most famous strikes of the period were the Great Strike of 1877, the </w:t>
      </w:r>
      <w:r w:rsidRPr="008C0A1A">
        <w:rPr>
          <w:rFonts w:ascii="Bookman Old Style" w:hAnsi="Bookman Old Style"/>
          <w:bCs/>
          <w:sz w:val="28"/>
        </w:rPr>
        <w:t>Homestead Strike</w:t>
      </w:r>
      <w:r w:rsidRPr="008C0A1A">
        <w:rPr>
          <w:rFonts w:ascii="Bookman Old Style" w:hAnsi="Bookman Old Style"/>
          <w:sz w:val="28"/>
        </w:rPr>
        <w:t xml:space="preserve"> (1892), and the Pullman Strike (1894). In each case either the federal government or state governments used force to help crush the strike.</w:t>
      </w:r>
    </w:p>
    <w:p w:rsidR="008C0A1A" w:rsidRPr="008B6116" w:rsidRDefault="008C0A1A" w:rsidP="00D27B8E">
      <w:pPr>
        <w:pStyle w:val="NormalWeb"/>
        <w:numPr>
          <w:ilvl w:val="0"/>
          <w:numId w:val="1"/>
        </w:numPr>
        <w:jc w:val="both"/>
        <w:rPr>
          <w:rFonts w:ascii="Bookman Old Style" w:hAnsi="Bookman Old Style"/>
          <w:b/>
          <w:i/>
          <w:sz w:val="28"/>
          <w:u w:val="single"/>
        </w:rPr>
      </w:pPr>
      <w:r w:rsidRPr="008B6116">
        <w:rPr>
          <w:rFonts w:ascii="Bookman Old Style" w:hAnsi="Bookman Old Style"/>
          <w:b/>
          <w:bCs/>
          <w:i/>
          <w:sz w:val="28"/>
          <w:u w:val="single"/>
        </w:rPr>
        <w:t>Urbanization</w:t>
      </w:r>
    </w:p>
    <w:p w:rsidR="008C0A1A" w:rsidRPr="008C0A1A" w:rsidRDefault="008C0A1A" w:rsidP="008C0A1A">
      <w:pPr>
        <w:pStyle w:val="NormalWeb"/>
        <w:jc w:val="both"/>
        <w:rPr>
          <w:rFonts w:ascii="Bookman Old Style" w:hAnsi="Bookman Old Style"/>
          <w:sz w:val="28"/>
        </w:rPr>
      </w:pPr>
      <w:r w:rsidRPr="008C0A1A">
        <w:rPr>
          <w:rFonts w:ascii="Bookman Old Style" w:hAnsi="Bookman Old Style"/>
          <w:sz w:val="28"/>
        </w:rPr>
        <w:t>The late nineteenth and early twentieth centuries were periods of tremendous urban growth that radically changed the country. Between 1860 and 1910, the population of cities with 2,500 or more residents climbe</w:t>
      </w:r>
      <w:r w:rsidR="008B6116">
        <w:rPr>
          <w:rFonts w:ascii="Bookman Old Style" w:hAnsi="Bookman Old Style"/>
          <w:sz w:val="28"/>
        </w:rPr>
        <w:t xml:space="preserve">d from 6 million to 46 million. People migrated from rural to urban </w:t>
      </w:r>
      <w:r w:rsidRPr="008C0A1A">
        <w:rPr>
          <w:rFonts w:ascii="Bookman Old Style" w:hAnsi="Bookman Old Style"/>
          <w:sz w:val="28"/>
        </w:rPr>
        <w:t>area</w:t>
      </w:r>
      <w:r w:rsidR="008B6116">
        <w:rPr>
          <w:rFonts w:ascii="Bookman Old Style" w:hAnsi="Bookman Old Style"/>
          <w:sz w:val="28"/>
        </w:rPr>
        <w:t>s</w:t>
      </w:r>
      <w:r w:rsidRPr="008C0A1A">
        <w:rPr>
          <w:rFonts w:ascii="Bookman Old Style" w:hAnsi="Bookman Old Style"/>
          <w:sz w:val="28"/>
        </w:rPr>
        <w:t>.</w:t>
      </w:r>
    </w:p>
    <w:p w:rsidR="00D27B8E" w:rsidRPr="00CA5393" w:rsidRDefault="00D27B8E" w:rsidP="00D27B8E">
      <w:pPr>
        <w:pStyle w:val="NormalWeb"/>
        <w:numPr>
          <w:ilvl w:val="0"/>
          <w:numId w:val="1"/>
        </w:numPr>
        <w:jc w:val="both"/>
        <w:rPr>
          <w:rFonts w:ascii="Bookman Old Style" w:hAnsi="Bookman Old Style"/>
          <w:b/>
          <w:bCs/>
          <w:i/>
          <w:sz w:val="28"/>
          <w:u w:val="single"/>
        </w:rPr>
      </w:pPr>
      <w:r w:rsidRPr="00CA5393">
        <w:rPr>
          <w:rFonts w:ascii="Bookman Old Style" w:hAnsi="Bookman Old Style"/>
          <w:b/>
          <w:bCs/>
          <w:i/>
          <w:sz w:val="28"/>
          <w:u w:val="single"/>
        </w:rPr>
        <w:t>Immigration</w:t>
      </w:r>
    </w:p>
    <w:p w:rsidR="008C0A1A" w:rsidRPr="008C0A1A" w:rsidRDefault="008C0A1A" w:rsidP="008C0A1A">
      <w:pPr>
        <w:pStyle w:val="NormalWeb"/>
        <w:jc w:val="both"/>
        <w:rPr>
          <w:rFonts w:ascii="Bookman Old Style" w:hAnsi="Bookman Old Style"/>
          <w:sz w:val="28"/>
        </w:rPr>
      </w:pPr>
      <w:r w:rsidRPr="008C0A1A">
        <w:rPr>
          <w:rFonts w:ascii="Bookman Old Style" w:hAnsi="Bookman Old Style"/>
          <w:sz w:val="28"/>
        </w:rPr>
        <w:t xml:space="preserve">Between 1880 and 1921, more than 23.5 million immigrants entered the United States. This was the period of what were known as the </w:t>
      </w:r>
      <w:r w:rsidRPr="008C0A1A">
        <w:rPr>
          <w:rFonts w:ascii="Bookman Old Style" w:hAnsi="Bookman Old Style"/>
          <w:bCs/>
          <w:sz w:val="28"/>
        </w:rPr>
        <w:t>"New" Immigrants</w:t>
      </w:r>
      <w:r w:rsidRPr="008C0A1A">
        <w:rPr>
          <w:rFonts w:ascii="Bookman Old Style" w:hAnsi="Bookman Old Style"/>
          <w:sz w:val="28"/>
        </w:rPr>
        <w:t>. Prior waves of immigrants had come primarily from northern and western Europe – England, Ireland, Germany, Scandinavia, etc. But after 1880, increasingly large numbers of immigrants came from southern and eastern Europe – Italy, Greece, the Balkan countries, Russia, Poland, etc</w:t>
      </w:r>
      <w:r w:rsidR="008D5E56">
        <w:rPr>
          <w:rFonts w:ascii="Bookman Old Style" w:hAnsi="Bookman Old Style"/>
          <w:sz w:val="28"/>
        </w:rPr>
        <w:t>.</w:t>
      </w:r>
      <w:bookmarkStart w:id="0" w:name="_GoBack"/>
      <w:bookmarkEnd w:id="0"/>
    </w:p>
    <w:p w:rsidR="005E10DA" w:rsidRPr="008C0A1A" w:rsidRDefault="005E10DA" w:rsidP="008C0A1A">
      <w:pPr>
        <w:jc w:val="both"/>
        <w:rPr>
          <w:sz w:val="32"/>
        </w:rPr>
      </w:pPr>
    </w:p>
    <w:sectPr w:rsidR="005E10DA" w:rsidRPr="008C0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23554"/>
    <w:multiLevelType w:val="hybridMultilevel"/>
    <w:tmpl w:val="4F166E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1A50D8"/>
    <w:multiLevelType w:val="hybridMultilevel"/>
    <w:tmpl w:val="0D0CF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86545C1"/>
    <w:multiLevelType w:val="hybridMultilevel"/>
    <w:tmpl w:val="629ED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BD2AD1"/>
    <w:multiLevelType w:val="hybridMultilevel"/>
    <w:tmpl w:val="8E889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A1A"/>
    <w:rsid w:val="00036C7B"/>
    <w:rsid w:val="002B4B9A"/>
    <w:rsid w:val="002C7F1D"/>
    <w:rsid w:val="00357B25"/>
    <w:rsid w:val="0043566A"/>
    <w:rsid w:val="0059649E"/>
    <w:rsid w:val="005E10DA"/>
    <w:rsid w:val="008B6116"/>
    <w:rsid w:val="008C0A1A"/>
    <w:rsid w:val="008D5E56"/>
    <w:rsid w:val="00A0500A"/>
    <w:rsid w:val="00CA5393"/>
    <w:rsid w:val="00CE1015"/>
    <w:rsid w:val="00D27B8E"/>
    <w:rsid w:val="00DB0A86"/>
    <w:rsid w:val="00FA7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82BD16-05C0-48D3-A473-F0FDD0B8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A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84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13</cp:revision>
  <dcterms:created xsi:type="dcterms:W3CDTF">2014-05-20T15:22:00Z</dcterms:created>
  <dcterms:modified xsi:type="dcterms:W3CDTF">2014-05-20T16:13:00Z</dcterms:modified>
</cp:coreProperties>
</file>