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587" w:rsidRPr="005C3587" w:rsidRDefault="005C3587" w:rsidP="005C3587">
      <w:pPr>
        <w:pStyle w:val="NormalWeb"/>
        <w:jc w:val="both"/>
        <w:rPr>
          <w:rFonts w:ascii="Bookman Old Style" w:hAnsi="Bookman Old Style"/>
          <w:b/>
          <w:sz w:val="28"/>
        </w:rPr>
      </w:pPr>
      <w:r w:rsidRPr="005C3587">
        <w:rPr>
          <w:rFonts w:ascii="Bookman Old Style" w:hAnsi="Bookman Old Style"/>
          <w:b/>
          <w:sz w:val="28"/>
        </w:rPr>
        <w:t>Urban Design 5 Elements</w:t>
      </w:r>
    </w:p>
    <w:p w:rsidR="00821D73" w:rsidRDefault="00821D73" w:rsidP="005C3587">
      <w:pPr>
        <w:pStyle w:val="NormalWeb"/>
        <w:jc w:val="both"/>
        <w:rPr>
          <w:rFonts w:ascii="Bookman Old Style" w:hAnsi="Bookman Old Style"/>
          <w:sz w:val="28"/>
        </w:rPr>
      </w:pPr>
      <w:r>
        <w:rPr>
          <w:rFonts w:ascii="Bookman Old Style" w:hAnsi="Bookman Old Style"/>
          <w:sz w:val="28"/>
        </w:rPr>
        <w:t xml:space="preserve">Paths </w:t>
      </w:r>
      <w:bookmarkStart w:id="0" w:name="_GoBack"/>
      <w:bookmarkEnd w:id="0"/>
    </w:p>
    <w:p w:rsidR="005C3587" w:rsidRPr="005C3587" w:rsidRDefault="001B7BB6" w:rsidP="005C3587">
      <w:pPr>
        <w:pStyle w:val="NormalWeb"/>
        <w:jc w:val="both"/>
        <w:rPr>
          <w:rFonts w:ascii="Bookman Old Style" w:hAnsi="Bookman Old Style"/>
          <w:sz w:val="28"/>
        </w:rPr>
      </w:pPr>
      <w:r w:rsidRPr="005C3587">
        <w:rPr>
          <w:rFonts w:ascii="Bookman Old Style" w:hAnsi="Bookman Old Style"/>
          <w:sz w:val="28"/>
        </w:rPr>
        <w:t>It</w:t>
      </w:r>
      <w:r w:rsidR="005C3587" w:rsidRPr="005C3587">
        <w:rPr>
          <w:rFonts w:ascii="Bookman Old Style" w:hAnsi="Bookman Old Style"/>
          <w:sz w:val="28"/>
        </w:rPr>
        <w:t xml:space="preserve"> is actually refer to the familiar routes followed. They could be the streets, walkways, transit lines, canals, and railroads. Paths are functions as the major and minor routes of circulation that people use to move in/out. A city has a network of major routes and a neighborhood network of minor routes.</w:t>
      </w:r>
    </w:p>
    <w:p w:rsidR="005C3587" w:rsidRPr="005C3587" w:rsidRDefault="005C3587" w:rsidP="005C3587">
      <w:pPr>
        <w:pStyle w:val="NormalWeb"/>
        <w:jc w:val="both"/>
        <w:rPr>
          <w:rFonts w:ascii="Bookman Old Style" w:hAnsi="Bookman Old Style"/>
          <w:sz w:val="28"/>
        </w:rPr>
      </w:pPr>
      <w:r>
        <w:rPr>
          <w:rFonts w:ascii="Bookman Old Style" w:hAnsi="Bookman Old Style"/>
          <w:sz w:val="28"/>
        </w:rPr>
        <w:t>"</w:t>
      </w:r>
      <w:r w:rsidRPr="005C3587">
        <w:rPr>
          <w:rFonts w:ascii="Bookman Old Style" w:hAnsi="Bookman Old Style"/>
          <w:sz w:val="28"/>
        </w:rPr>
        <w:t>Are</w:t>
      </w:r>
      <w:r w:rsidRPr="005C3587">
        <w:rPr>
          <w:rFonts w:ascii="Bookman Old Style" w:hAnsi="Bookman Old Style"/>
          <w:sz w:val="28"/>
        </w:rPr>
        <w:t xml:space="preserve"> the channels along which the observer customarily, occasionally, or potentially </w:t>
      </w:r>
      <w:r>
        <w:rPr>
          <w:rFonts w:ascii="Bookman Old Style" w:hAnsi="Bookman Old Style"/>
          <w:sz w:val="28"/>
        </w:rPr>
        <w:t>moves,</w:t>
      </w:r>
      <w:r w:rsidRPr="005C3587">
        <w:rPr>
          <w:rFonts w:ascii="Bookman Old Style" w:hAnsi="Bookman Old Style"/>
          <w:sz w:val="28"/>
        </w:rPr>
        <w:t xml:space="preserve"> </w:t>
      </w:r>
      <w:r w:rsidRPr="005C3587">
        <w:rPr>
          <w:rFonts w:ascii="Bookman Old Style" w:hAnsi="Bookman Old Style"/>
          <w:sz w:val="28"/>
        </w:rPr>
        <w:t>they</w:t>
      </w:r>
      <w:r w:rsidRPr="005C3587">
        <w:rPr>
          <w:rFonts w:ascii="Bookman Old Style" w:hAnsi="Bookman Old Style"/>
          <w:sz w:val="28"/>
        </w:rPr>
        <w:t xml:space="preserve"> may be streets, walkways, transit lines, canals, </w:t>
      </w:r>
      <w:r>
        <w:rPr>
          <w:rFonts w:ascii="Bookman Old Style" w:hAnsi="Bookman Old Style"/>
          <w:sz w:val="28"/>
        </w:rPr>
        <w:t>railroads</w:t>
      </w:r>
      <w:r w:rsidRPr="005C3587">
        <w:rPr>
          <w:rFonts w:ascii="Bookman Old Style" w:hAnsi="Bookman Old Style"/>
          <w:sz w:val="28"/>
        </w:rPr>
        <w:t>”</w:t>
      </w:r>
      <w:r w:rsidRPr="005C3587">
        <w:rPr>
          <w:rFonts w:ascii="Bookman Old Style" w:hAnsi="Bookman Old Style"/>
          <w:sz w:val="28"/>
        </w:rPr>
        <w:t xml:space="preserve"> </w:t>
      </w:r>
    </w:p>
    <w:p w:rsidR="00821D73" w:rsidRDefault="00821D73" w:rsidP="005C3587">
      <w:pPr>
        <w:pStyle w:val="NormalWeb"/>
        <w:jc w:val="both"/>
        <w:rPr>
          <w:rFonts w:ascii="Bookman Old Style" w:hAnsi="Bookman Old Style"/>
          <w:sz w:val="28"/>
        </w:rPr>
      </w:pPr>
      <w:r>
        <w:rPr>
          <w:rFonts w:ascii="Bookman Old Style" w:hAnsi="Bookman Old Style"/>
          <w:sz w:val="28"/>
        </w:rPr>
        <w:t>Edges</w:t>
      </w:r>
    </w:p>
    <w:p w:rsidR="005C3587" w:rsidRPr="005C3587" w:rsidRDefault="005C3587" w:rsidP="005C3587">
      <w:pPr>
        <w:pStyle w:val="NormalWeb"/>
        <w:jc w:val="both"/>
        <w:rPr>
          <w:rFonts w:ascii="Bookman Old Style" w:hAnsi="Bookman Old Style"/>
          <w:sz w:val="28"/>
        </w:rPr>
      </w:pPr>
      <w:r w:rsidRPr="005C3587">
        <w:rPr>
          <w:rFonts w:ascii="Bookman Old Style" w:hAnsi="Bookman Old Style"/>
          <w:sz w:val="28"/>
        </w:rPr>
        <w:t xml:space="preserve">The perceived boundaries of a district is its edge. For instance, the shores, railroad, and walls. </w:t>
      </w:r>
      <w:r w:rsidRPr="005C3587">
        <w:rPr>
          <w:rFonts w:ascii="Bookman Old Style" w:hAnsi="Bookman Old Style"/>
          <w:sz w:val="28"/>
        </w:rPr>
        <w:t>It</w:t>
      </w:r>
      <w:r w:rsidRPr="005C3587">
        <w:rPr>
          <w:rFonts w:ascii="Bookman Old Style" w:hAnsi="Bookman Old Style"/>
          <w:sz w:val="28"/>
        </w:rPr>
        <w:t xml:space="preserve"> is the linear breaks in continuity, a dividing lines between districts. In general could be categorized into 5 types: Water Edges (Drainage), Fragmentary Edges (Landscape), Natural Elements (Mountain, Hills, </w:t>
      </w:r>
      <w:r w:rsidRPr="005C3587">
        <w:rPr>
          <w:rFonts w:ascii="Bookman Old Style" w:hAnsi="Bookman Old Style"/>
          <w:sz w:val="28"/>
        </w:rPr>
        <w:t>and Rivers</w:t>
      </w:r>
      <w:r w:rsidRPr="005C3587">
        <w:rPr>
          <w:rFonts w:ascii="Bookman Old Style" w:hAnsi="Bookman Old Style"/>
          <w:sz w:val="28"/>
        </w:rPr>
        <w:t>), Overhead Edges and Elevated Edges (Staircases).</w:t>
      </w:r>
    </w:p>
    <w:p w:rsidR="005C3587" w:rsidRPr="005C3587" w:rsidRDefault="005C3587" w:rsidP="005C3587">
      <w:pPr>
        <w:pStyle w:val="NormalWeb"/>
        <w:jc w:val="both"/>
        <w:rPr>
          <w:rFonts w:ascii="Bookman Old Style" w:hAnsi="Bookman Old Style"/>
          <w:sz w:val="28"/>
        </w:rPr>
      </w:pPr>
      <w:r w:rsidRPr="005C3587">
        <w:rPr>
          <w:rFonts w:ascii="Bookman Old Style" w:hAnsi="Bookman Old Style"/>
          <w:sz w:val="28"/>
        </w:rPr>
        <w:t>“..</w:t>
      </w:r>
      <w:r w:rsidRPr="005C3587">
        <w:rPr>
          <w:rFonts w:ascii="Bookman Old Style" w:hAnsi="Bookman Old Style"/>
          <w:sz w:val="28"/>
        </w:rPr>
        <w:t>Are</w:t>
      </w:r>
      <w:r w:rsidRPr="005C3587">
        <w:rPr>
          <w:rFonts w:ascii="Bookman Old Style" w:hAnsi="Bookman Old Style"/>
          <w:sz w:val="28"/>
        </w:rPr>
        <w:t xml:space="preserve"> the linear elements not used or considered as paths by the observer. They are boundaries between two phases, linear breaks in continuity: shores, railroad cuts, edges of development, walls </w:t>
      </w:r>
      <w:r w:rsidRPr="005C3587">
        <w:rPr>
          <w:rFonts w:ascii="Bookman Old Style" w:hAnsi="Bookman Old Style"/>
          <w:sz w:val="28"/>
        </w:rPr>
        <w:t>...”</w:t>
      </w:r>
      <w:r w:rsidRPr="005C3587">
        <w:rPr>
          <w:rFonts w:ascii="Bookman Old Style" w:hAnsi="Bookman Old Style"/>
          <w:sz w:val="28"/>
        </w:rPr>
        <w:t xml:space="preserve"> </w:t>
      </w:r>
    </w:p>
    <w:p w:rsidR="00821D73" w:rsidRDefault="00821D73" w:rsidP="005C3587">
      <w:pPr>
        <w:pStyle w:val="NormalWeb"/>
        <w:jc w:val="both"/>
        <w:rPr>
          <w:rFonts w:ascii="Bookman Old Style" w:hAnsi="Bookman Old Style"/>
          <w:sz w:val="28"/>
        </w:rPr>
      </w:pPr>
      <w:r>
        <w:rPr>
          <w:rFonts w:ascii="Bookman Old Style" w:hAnsi="Bookman Old Style"/>
          <w:sz w:val="28"/>
        </w:rPr>
        <w:t>Districts</w:t>
      </w:r>
    </w:p>
    <w:p w:rsidR="005C3587" w:rsidRPr="005C3587" w:rsidRDefault="005C3587" w:rsidP="005C3587">
      <w:pPr>
        <w:pStyle w:val="NormalWeb"/>
        <w:jc w:val="both"/>
        <w:rPr>
          <w:rFonts w:ascii="Bookman Old Style" w:hAnsi="Bookman Old Style"/>
          <w:sz w:val="28"/>
        </w:rPr>
      </w:pPr>
      <w:r w:rsidRPr="005C3587">
        <w:rPr>
          <w:rFonts w:ascii="Bookman Old Style" w:hAnsi="Bookman Old Style"/>
          <w:sz w:val="28"/>
        </w:rPr>
        <w:t>Areas with perceived internal homogeneity. A city is composed of neighborhoods or districts. District is a large part in the city, like area or neighborhood. They are recognizable as having some common identifying character.</w:t>
      </w:r>
    </w:p>
    <w:p w:rsidR="005C3587" w:rsidRPr="005C3587" w:rsidRDefault="005C3587" w:rsidP="005C3587">
      <w:pPr>
        <w:pStyle w:val="NormalWeb"/>
        <w:jc w:val="both"/>
        <w:rPr>
          <w:rFonts w:ascii="Bookman Old Style" w:hAnsi="Bookman Old Style"/>
          <w:sz w:val="28"/>
        </w:rPr>
      </w:pPr>
      <w:r w:rsidRPr="005C3587">
        <w:rPr>
          <w:rFonts w:ascii="Bookman Old Style" w:hAnsi="Bookman Old Style"/>
          <w:sz w:val="28"/>
        </w:rPr>
        <w:t xml:space="preserve">“…are medium-to-large sections of the city, conceived of as having two-dimensional extent, which the observer mentally enters ‘inside of,’ and which are recognizable as having some common identifying character" </w:t>
      </w:r>
    </w:p>
    <w:p w:rsidR="005C3587" w:rsidRDefault="005C3587" w:rsidP="005C3587">
      <w:pPr>
        <w:pStyle w:val="NormalWeb"/>
        <w:jc w:val="both"/>
        <w:rPr>
          <w:rFonts w:ascii="Bookman Old Style" w:hAnsi="Bookman Old Style"/>
          <w:sz w:val="28"/>
        </w:rPr>
      </w:pPr>
    </w:p>
    <w:p w:rsidR="005C3587" w:rsidRDefault="005C3587" w:rsidP="005C3587">
      <w:pPr>
        <w:pStyle w:val="NormalWeb"/>
        <w:jc w:val="both"/>
        <w:rPr>
          <w:rFonts w:ascii="Bookman Old Style" w:hAnsi="Bookman Old Style"/>
          <w:sz w:val="28"/>
        </w:rPr>
      </w:pPr>
    </w:p>
    <w:p w:rsidR="00821D73" w:rsidRDefault="00821D73" w:rsidP="005C3587">
      <w:pPr>
        <w:pStyle w:val="NormalWeb"/>
        <w:jc w:val="both"/>
        <w:rPr>
          <w:rFonts w:ascii="Bookman Old Style" w:hAnsi="Bookman Old Style"/>
          <w:sz w:val="28"/>
        </w:rPr>
      </w:pPr>
      <w:r>
        <w:rPr>
          <w:rFonts w:ascii="Bookman Old Style" w:hAnsi="Bookman Old Style"/>
          <w:sz w:val="28"/>
        </w:rPr>
        <w:t>Nodes</w:t>
      </w:r>
    </w:p>
    <w:p w:rsidR="005C3587" w:rsidRPr="005C3587" w:rsidRDefault="005C3587" w:rsidP="005C3587">
      <w:pPr>
        <w:pStyle w:val="NormalWeb"/>
        <w:jc w:val="both"/>
        <w:rPr>
          <w:rFonts w:ascii="Bookman Old Style" w:hAnsi="Bookman Old Style"/>
          <w:sz w:val="28"/>
        </w:rPr>
      </w:pPr>
      <w:r w:rsidRPr="005C3587">
        <w:rPr>
          <w:rFonts w:ascii="Bookman Old Style" w:hAnsi="Bookman Old Style"/>
          <w:sz w:val="28"/>
        </w:rPr>
        <w:t xml:space="preserve">Centers of attraction /center of activity. It is distinguished from a landmark by virtue of its active function. Where a landmark is a distinct visual object, a node is a distinct hub of activity. </w:t>
      </w:r>
      <w:r w:rsidRPr="005C3587">
        <w:rPr>
          <w:rFonts w:ascii="Bookman Old Style" w:hAnsi="Bookman Old Style"/>
          <w:sz w:val="28"/>
        </w:rPr>
        <w:t>E.g.</w:t>
      </w:r>
      <w:r w:rsidRPr="005C3587">
        <w:rPr>
          <w:rFonts w:ascii="Bookman Old Style" w:hAnsi="Bookman Old Style"/>
          <w:sz w:val="28"/>
        </w:rPr>
        <w:t xml:space="preserve"> </w:t>
      </w:r>
      <w:r w:rsidRPr="005C3587">
        <w:rPr>
          <w:rFonts w:ascii="Bookman Old Style" w:hAnsi="Bookman Old Style"/>
          <w:sz w:val="28"/>
        </w:rPr>
        <w:t>The</w:t>
      </w:r>
      <w:r w:rsidRPr="005C3587">
        <w:rPr>
          <w:rFonts w:ascii="Bookman Old Style" w:hAnsi="Bookman Old Style"/>
          <w:sz w:val="28"/>
        </w:rPr>
        <w:t xml:space="preserve"> </w:t>
      </w:r>
      <w:r w:rsidRPr="005C3587">
        <w:rPr>
          <w:rFonts w:ascii="Bookman Old Style" w:hAnsi="Bookman Old Style"/>
          <w:sz w:val="28"/>
        </w:rPr>
        <w:t>center</w:t>
      </w:r>
      <w:r w:rsidRPr="005C3587">
        <w:rPr>
          <w:rFonts w:ascii="Bookman Old Style" w:hAnsi="Bookman Old Style"/>
          <w:sz w:val="28"/>
        </w:rPr>
        <w:t xml:space="preserve"> of district, intersection and focal point.</w:t>
      </w:r>
    </w:p>
    <w:p w:rsidR="005C3587" w:rsidRPr="005C3587" w:rsidRDefault="005C3587" w:rsidP="005C3587">
      <w:pPr>
        <w:pStyle w:val="NormalWeb"/>
        <w:jc w:val="both"/>
        <w:rPr>
          <w:rFonts w:ascii="Bookman Old Style" w:hAnsi="Bookman Old Style"/>
          <w:sz w:val="28"/>
        </w:rPr>
      </w:pPr>
      <w:r w:rsidRPr="005C3587">
        <w:rPr>
          <w:rFonts w:ascii="Bookman Old Style" w:hAnsi="Bookman Old Style"/>
          <w:sz w:val="28"/>
        </w:rPr>
        <w:t>“…are points, the strategic spots in a city into which an observer can enter, and which are intensive foci to and from which he is traveling. They may be primary junctions, places of a break in transportation, a crossing or paths, from one structure to another</w:t>
      </w:r>
      <w:r>
        <w:rPr>
          <w:rFonts w:ascii="Bookman Old Style" w:hAnsi="Bookman Old Style"/>
          <w:sz w:val="28"/>
        </w:rPr>
        <w:t>.</w:t>
      </w:r>
    </w:p>
    <w:p w:rsidR="00821D73" w:rsidRDefault="00821D73" w:rsidP="005C3587">
      <w:pPr>
        <w:pStyle w:val="NormalWeb"/>
        <w:jc w:val="both"/>
        <w:rPr>
          <w:rFonts w:ascii="Bookman Old Style" w:hAnsi="Bookman Old Style"/>
          <w:sz w:val="28"/>
        </w:rPr>
      </w:pPr>
      <w:r>
        <w:rPr>
          <w:rFonts w:ascii="Bookman Old Style" w:hAnsi="Bookman Old Style"/>
          <w:sz w:val="28"/>
        </w:rPr>
        <w:t>Landmarks</w:t>
      </w:r>
    </w:p>
    <w:p w:rsidR="005C3587" w:rsidRPr="005C3587" w:rsidRDefault="005C3587" w:rsidP="005C3587">
      <w:pPr>
        <w:pStyle w:val="NormalWeb"/>
        <w:jc w:val="both"/>
        <w:rPr>
          <w:rFonts w:ascii="Bookman Old Style" w:hAnsi="Bookman Old Style"/>
          <w:sz w:val="28"/>
        </w:rPr>
      </w:pPr>
      <w:r w:rsidRPr="005C3587">
        <w:rPr>
          <w:rFonts w:ascii="Bookman Old Style" w:hAnsi="Bookman Old Style"/>
          <w:sz w:val="28"/>
        </w:rPr>
        <w:t xml:space="preserve">Point of reference- prominent visual features of the city, but people cannot enter within them. Some landmarks are very large and seen at great distances, like Hilton Hotel in </w:t>
      </w:r>
      <w:proofErr w:type="spellStart"/>
      <w:r w:rsidRPr="005C3587">
        <w:rPr>
          <w:rFonts w:ascii="Bookman Old Style" w:hAnsi="Bookman Old Style"/>
          <w:sz w:val="28"/>
        </w:rPr>
        <w:t>Alsancak</w:t>
      </w:r>
      <w:proofErr w:type="spellEnd"/>
      <w:r w:rsidRPr="005C3587">
        <w:rPr>
          <w:rFonts w:ascii="Bookman Old Style" w:hAnsi="Bookman Old Style"/>
          <w:sz w:val="28"/>
        </w:rPr>
        <w:t xml:space="preserve">. Some landmarks are very small (e.g. a tree within an urban square) and can only be seen close up, like a street clock at plaza. Landmarks help people to orient themselves in the city and help identify an area. Landmark, such as statue, high building, mountain, </w:t>
      </w:r>
      <w:r w:rsidRPr="005C3587">
        <w:rPr>
          <w:rFonts w:ascii="Bookman Old Style" w:hAnsi="Bookman Old Style"/>
          <w:sz w:val="28"/>
        </w:rPr>
        <w:t>etc.</w:t>
      </w:r>
      <w:r w:rsidRPr="005C3587">
        <w:rPr>
          <w:rFonts w:ascii="Bookman Old Style" w:hAnsi="Bookman Old Style"/>
          <w:sz w:val="28"/>
        </w:rPr>
        <w:t xml:space="preserve"> </w:t>
      </w:r>
    </w:p>
    <w:p w:rsidR="005C3587" w:rsidRPr="005C3587" w:rsidRDefault="005C3587" w:rsidP="005C3587">
      <w:pPr>
        <w:pStyle w:val="NormalWeb"/>
        <w:jc w:val="both"/>
        <w:rPr>
          <w:rFonts w:ascii="Bookman Old Style" w:hAnsi="Bookman Old Style"/>
          <w:sz w:val="28"/>
        </w:rPr>
      </w:pPr>
      <w:r w:rsidRPr="005C3587">
        <w:rPr>
          <w:rFonts w:ascii="Bookman Old Style" w:hAnsi="Bookman Old Style"/>
          <w:sz w:val="28"/>
        </w:rPr>
        <w:t xml:space="preserve">“…are another type of point-reference, but in this case the observer does not enter within </w:t>
      </w:r>
      <w:r w:rsidRPr="005C3587">
        <w:rPr>
          <w:rFonts w:ascii="Bookman Old Style" w:hAnsi="Bookman Old Style"/>
          <w:sz w:val="28"/>
        </w:rPr>
        <w:t>them. They</w:t>
      </w:r>
      <w:r w:rsidRPr="005C3587">
        <w:rPr>
          <w:rFonts w:ascii="Bookman Old Style" w:hAnsi="Bookman Old Style"/>
          <w:sz w:val="28"/>
        </w:rPr>
        <w:t xml:space="preserve"> are usually a rather simply defined physical object: building, sign, store, or mountain".</w:t>
      </w:r>
    </w:p>
    <w:p w:rsidR="005C3587" w:rsidRPr="005C3587" w:rsidRDefault="005C3587" w:rsidP="005C3587">
      <w:pPr>
        <w:pStyle w:val="NormalWeb"/>
        <w:jc w:val="both"/>
        <w:rPr>
          <w:rFonts w:ascii="Bookman Old Style" w:hAnsi="Bookman Old Style"/>
          <w:sz w:val="28"/>
        </w:rPr>
      </w:pPr>
      <w:r w:rsidRPr="005C3587">
        <w:rPr>
          <w:rFonts w:ascii="Bookman Old Style" w:hAnsi="Bookman Old Style"/>
          <w:sz w:val="28"/>
        </w:rPr>
        <w:t xml:space="preserve">Source: Kevin Lynch (1960) </w:t>
      </w:r>
      <w:r w:rsidRPr="005C3587">
        <w:rPr>
          <w:rFonts w:ascii="Bookman Old Style" w:hAnsi="Bookman Old Style"/>
          <w:sz w:val="28"/>
        </w:rPr>
        <w:t>the</w:t>
      </w:r>
      <w:r w:rsidRPr="005C3587">
        <w:rPr>
          <w:rFonts w:ascii="Bookman Old Style" w:hAnsi="Bookman Old Style"/>
          <w:sz w:val="28"/>
        </w:rPr>
        <w:t xml:space="preserve"> Image </w:t>
      </w:r>
      <w:r w:rsidRPr="005C3587">
        <w:rPr>
          <w:rFonts w:ascii="Bookman Old Style" w:hAnsi="Bookman Old Style"/>
          <w:sz w:val="28"/>
        </w:rPr>
        <w:t>of</w:t>
      </w:r>
      <w:r w:rsidRPr="005C3587">
        <w:rPr>
          <w:rFonts w:ascii="Bookman Old Style" w:hAnsi="Bookman Old Style"/>
          <w:sz w:val="28"/>
        </w:rPr>
        <w:t xml:space="preserve"> the City</w:t>
      </w:r>
    </w:p>
    <w:p w:rsidR="005E10DA" w:rsidRPr="005C3587" w:rsidRDefault="005E10DA" w:rsidP="005C3587">
      <w:pPr>
        <w:jc w:val="both"/>
        <w:rPr>
          <w:sz w:val="32"/>
        </w:rPr>
      </w:pPr>
    </w:p>
    <w:sectPr w:rsidR="005E10DA" w:rsidRPr="005C3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87"/>
    <w:rsid w:val="001B7BB6"/>
    <w:rsid w:val="005C3587"/>
    <w:rsid w:val="005E10DA"/>
    <w:rsid w:val="00821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E1C2F-E74D-4DB7-BFB3-978D9FA9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5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85371">
      <w:bodyDiv w:val="1"/>
      <w:marLeft w:val="0"/>
      <w:marRight w:val="0"/>
      <w:marTop w:val="0"/>
      <w:marBottom w:val="0"/>
      <w:divBdr>
        <w:top w:val="none" w:sz="0" w:space="0" w:color="auto"/>
        <w:left w:val="none" w:sz="0" w:space="0" w:color="auto"/>
        <w:bottom w:val="none" w:sz="0" w:space="0" w:color="auto"/>
        <w:right w:val="none" w:sz="0" w:space="0" w:color="auto"/>
      </w:divBdr>
      <w:divsChild>
        <w:div w:id="994182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3</cp:revision>
  <dcterms:created xsi:type="dcterms:W3CDTF">2014-05-13T18:00:00Z</dcterms:created>
  <dcterms:modified xsi:type="dcterms:W3CDTF">2014-05-13T18:02:00Z</dcterms:modified>
</cp:coreProperties>
</file>